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708"/>
        <w:gridCol w:w="37"/>
        <w:gridCol w:w="814"/>
        <w:gridCol w:w="5528"/>
        <w:gridCol w:w="1276"/>
        <w:gridCol w:w="4394"/>
        <w:gridCol w:w="1843"/>
      </w:tblGrid>
      <w:tr w:rsidR="00D30241" w:rsidRPr="00654C4B" w:rsidTr="00D30241">
        <w:tc>
          <w:tcPr>
            <w:tcW w:w="534" w:type="dxa"/>
            <w:vMerge w:val="restart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  <w:gridSpan w:val="3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28" w:type="dxa"/>
            <w:vMerge w:val="restart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94" w:type="dxa"/>
            <w:vMerge w:val="restart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  <w:vMerge w:val="restart"/>
          </w:tcPr>
          <w:p w:rsidR="00D30241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D30241" w:rsidRPr="00654C4B" w:rsidTr="00D30241">
        <w:tc>
          <w:tcPr>
            <w:tcW w:w="534" w:type="dxa"/>
            <w:vMerge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1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528" w:type="dxa"/>
            <w:vMerge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" w:type="dxa"/>
            <w:gridSpan w:val="2"/>
          </w:tcPr>
          <w:p w:rsidR="00D30241" w:rsidRPr="008A59B7" w:rsidRDefault="00D30241" w:rsidP="00823D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59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23D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A59B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О главном в литературе.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Человек как главный объект изображения в художественной литературе. О книге и чтении.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составить план текста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3-7</w:t>
            </w:r>
          </w:p>
        </w:tc>
      </w:tr>
      <w:tr w:rsidR="00D30241" w:rsidRPr="00654C4B" w:rsidTr="00D30241">
        <w:tc>
          <w:tcPr>
            <w:tcW w:w="15134" w:type="dxa"/>
            <w:gridSpan w:val="8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«Дела давно минувших дней, преданья старины глубокой». (11 ч)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" w:type="dxa"/>
            <w:gridSpan w:val="2"/>
          </w:tcPr>
          <w:p w:rsidR="00D30241" w:rsidRPr="008A59B7" w:rsidRDefault="00D30241" w:rsidP="009847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847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Устное народное творчество.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О былине и её героях.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художественные особенности былин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9-11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" w:type="dxa"/>
            <w:gridSpan w:val="2"/>
          </w:tcPr>
          <w:p w:rsidR="00D30241" w:rsidRPr="008A59B7" w:rsidRDefault="00823D32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D3024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«Илья Муромец и Соловей-разбойник».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пересказывать содержание изученного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произведения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12-18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5" w:type="dxa"/>
            <w:gridSpan w:val="2"/>
          </w:tcPr>
          <w:p w:rsidR="00D30241" w:rsidRPr="008A59B7" w:rsidRDefault="00D30241" w:rsidP="009847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47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Из литературы Древней Руси.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 xml:space="preserve">«Повесть временных лет». 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22-33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  <w:gridSpan w:val="2"/>
          </w:tcPr>
          <w:p w:rsidR="00D30241" w:rsidRPr="008A59B7" w:rsidRDefault="00D30241" w:rsidP="00553B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53B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Повести о монголо-татарском нашествии. «Слово о погибели Русской земли». «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Евпатий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Коловрат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определять жанры древнерусской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литературы, пересказывать подробно и кратко тексты и фрагменты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произведений, выразительно читать текст с учётом особенностей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художественного произведения.</w:t>
            </w:r>
          </w:p>
        </w:tc>
        <w:tc>
          <w:tcPr>
            <w:tcW w:w="1843" w:type="dxa"/>
          </w:tcPr>
          <w:p w:rsidR="00D30241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Стр.35-39,</w:t>
            </w:r>
          </w:p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3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5" w:type="dxa"/>
            <w:gridSpan w:val="2"/>
          </w:tcPr>
          <w:p w:rsidR="00D30241" w:rsidRPr="008A59B7" w:rsidRDefault="00D30241" w:rsidP="00553B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53B6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Баллада как лиро-эпический жанр. Торжество добра и любви в балладе В.А.Жуковского «Светлана».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отрывок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5" w:type="dxa"/>
            <w:gridSpan w:val="2"/>
          </w:tcPr>
          <w:p w:rsidR="00D30241" w:rsidRPr="008A59B7" w:rsidRDefault="00553B63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D3024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В.А. Жуковский – оригинальный поэт и переводчик. 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язык баллад, исполнять баллады, составлять план текста.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5" w:type="dxa"/>
            <w:gridSpan w:val="2"/>
          </w:tcPr>
          <w:p w:rsidR="00D30241" w:rsidRPr="008A59B7" w:rsidRDefault="00553B63" w:rsidP="009847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Баллады И.В. Гёте, Ф.Шиллера.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Понятие о балладе. «Лесной царь». «Перчатка».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Стр.51-54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" w:type="dxa"/>
            <w:gridSpan w:val="2"/>
          </w:tcPr>
          <w:p w:rsidR="00D30241" w:rsidRPr="008A59B7" w:rsidRDefault="00553B63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Баллады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А.Н.Майкова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 Понятие о балладе. «Емшан».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язык баллад, исполнять баллады, составлять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тексты в жанре баллады.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Стр.57-59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gridSpan w:val="2"/>
          </w:tcPr>
          <w:p w:rsidR="00D30241" w:rsidRPr="008A59B7" w:rsidRDefault="00553B63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Баллады А.К.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Толстого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.П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онятие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о балладе. «Канут».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язык баллад, исполнять баллады, составлять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тексты в жанре баллады.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Стр.61-68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5" w:type="dxa"/>
            <w:gridSpan w:val="2"/>
          </w:tcPr>
          <w:p w:rsidR="00D30241" w:rsidRPr="008A59B7" w:rsidRDefault="00553B63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 рифме и строфе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68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5" w:type="dxa"/>
            <w:gridSpan w:val="2"/>
          </w:tcPr>
          <w:p w:rsidR="00D30241" w:rsidRPr="008A59B7" w:rsidRDefault="00553B63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814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CE7CC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CB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КОМПЛЕКСНАЯ КОНТРОЛЬНАЯ РАБОТА ПО ТЕМЕ «ДЕЛА ДАВНО МИНУВШИХ ДНЕЙ, ПРЕДАНЬЯ СТАРИНЫ ГЛУБОКОЙ…»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Знания по теме.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</w:tr>
      <w:tr w:rsidR="00D30241" w:rsidRPr="00654C4B" w:rsidTr="00D30241">
        <w:tc>
          <w:tcPr>
            <w:tcW w:w="15134" w:type="dxa"/>
            <w:gridSpan w:val="8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Человек в окружающем его мире. Внутренний мир человека.</w:t>
            </w: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(15 </w:t>
            </w: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D30241" w:rsidRPr="008A59B7" w:rsidRDefault="00553B63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Жизнь и творчество А.С. Пушкина.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биографические сведения о Пушкине.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D30241" w:rsidRPr="008A59B7" w:rsidRDefault="00553B63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Художественные особенности «Песни о вещем Олеге».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отрывок наизусть.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77-81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D30241" w:rsidRPr="008A59B7" w:rsidRDefault="00553B63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«Няне». Волнующая задушевность стихотворения. 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85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D30241" w:rsidRPr="008A59B7" w:rsidRDefault="00553B63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Зимние мотивы в поэзии А.С. Пушкина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«Зимняя дорога», «Зимнее утро», «Зимний вечер».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наизусть изученные произведения, их особенности.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86-89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D30241" w:rsidRPr="008A59B7" w:rsidRDefault="00553B63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Избранные страницы Пушкинской поэзии.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«Узник». «Цветок». «Туча».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произведения, выразительно читать тексты.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Наизусть 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D30241" w:rsidRPr="008A59B7" w:rsidRDefault="00553B63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Пушкин-прозаик. История создания и композиция романа «Дубровский».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93-102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Образы помещиков Дубровского и Троекурова в романе «Дубровский».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произведения, выделять смысловую структуру текста, отдельные эпизоды, характеризовать героев.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Стр.103-140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Владимир Дубровский в родительском доме.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характеризовать героев, анализировать отдельные эпизоды.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Стр.141-152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Владимир Дубровский в доме Троекурова.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характеризовать героев, анализировать отдельные эпизоды.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153-167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Образ Маши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Троекуровой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. Финал романа «Дубровский». 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Выявлять аналогии между персонажами.</w:t>
            </w:r>
          </w:p>
        </w:tc>
        <w:tc>
          <w:tcPr>
            <w:tcW w:w="1843" w:type="dxa"/>
          </w:tcPr>
          <w:p w:rsidR="00D30241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Характеристик.</w:t>
            </w:r>
          </w:p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героини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CE7CC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CB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КОМПЛЕКСНАЯ КОНТРОЛЬНАЯ РАБОТА ПО РОМАНУ А.С.ПУШКИНА «ДУБРОВСКИЙ».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М. Ю. Лермонтов. Личность поэта.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биографические сведения.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Мотивы грусти, тоски, мятежности и одиночества в лирике Лермонтова «Парус». «Тучи». Листок». «Три пальмы».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лирические произведения, выразительно читать тексты.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Избранные страницы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Лермонтовской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поэзии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«Казачья колыбельная песня», «На севере диком…», «Утёс».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наизусть изученные произведения. 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Стр.179-181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Трёхсложные размеры стиха.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Стр.183</w:t>
            </w:r>
          </w:p>
        </w:tc>
      </w:tr>
      <w:tr w:rsidR="00D30241" w:rsidRPr="00654C4B" w:rsidTr="00D30241">
        <w:tc>
          <w:tcPr>
            <w:tcW w:w="15134" w:type="dxa"/>
            <w:gridSpan w:val="8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 дом отеческий! О край, всегда любимый! Родные небеса!..»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(мотивы родной природы в русской лирике) (6 ч)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Мотивы родной природы в русской лирике. В. А. Жуковский «Певец 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во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стане русских воинов» (фрагмент).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Стр.189-190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Тема дороги, вольной волюшки, необъятных просторов. Н.П.Огарёв «Дорога»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30241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А.К.Толстой «Колокольчики мои…».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стр.190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А.А.Фет «Чудная картина…», «Вечер».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И.З.Суриков «Степь».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Стр.198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С.Т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.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Аксаков «Очерк зимнего дня».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лирическое произведение, видеть художественные детали, выразительно читать текст.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Стр.209-240</w:t>
            </w:r>
          </w:p>
        </w:tc>
      </w:tr>
      <w:tr w:rsidR="00D30241" w:rsidRPr="00654C4B" w:rsidTr="00D30241">
        <w:tc>
          <w:tcPr>
            <w:tcW w:w="15134" w:type="dxa"/>
            <w:gridSpan w:val="8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Смешное</w:t>
            </w:r>
            <w:proofErr w:type="gramEnd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жизни и литературе. «О, смех – великое дело!» (4 ч)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Сочетание реального и фантастического в повести Гоголя «Майская ночь, или Утопленница».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выделять смысловую структуру текста, выразительно читать текст.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4-9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А.П. Чехов. Жизнь и творчество писателя.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биографические сведения, особенности раннего творчества.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Смешное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в жизни и в литературе. Рассказы А.П. Чехова «Толстый и тонкий», «Смерть чиновника», «Пересолил».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приёмы создания комического эффекта в рассказах; анализировать юмористическое произведение.</w:t>
            </w:r>
          </w:p>
        </w:tc>
        <w:tc>
          <w:tcPr>
            <w:tcW w:w="1843" w:type="dxa"/>
          </w:tcPr>
          <w:p w:rsidR="00D30241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8C4C4C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C4C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КОМПЛЕКСНАЯ КОНТРОЛЬНАЯ РАБОТА ПО ТЕМЕ «</w:t>
            </w:r>
            <w:proofErr w:type="gramStart"/>
            <w:r w:rsidRPr="008C4C4C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СМЕШНОЕ</w:t>
            </w:r>
            <w:proofErr w:type="gramEnd"/>
            <w:r w:rsidRPr="008C4C4C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В ЖИЗНИ И ЛИТЕРАТУРЕ»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</w:tr>
      <w:tr w:rsidR="00D30241" w:rsidRPr="00654C4B" w:rsidTr="00D30241">
        <w:tc>
          <w:tcPr>
            <w:tcW w:w="15134" w:type="dxa"/>
            <w:gridSpan w:val="8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Человек в ситуациях нравственного выбора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(пора взросления)</w:t>
            </w: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(16 ч)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В.Г.Короленко. Факты биографии писателя. Вера писателя в человека. 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биографические сведения.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Повесть В.Г.Короленко «В дурном обществе».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произведение, видеть роль портретной характеристики в тексте.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Стр.27-38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Портрет литературного героя.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произведение, видеть роль портретной характеристики в тексте.</w:t>
            </w:r>
          </w:p>
        </w:tc>
        <w:tc>
          <w:tcPr>
            <w:tcW w:w="1843" w:type="dxa"/>
          </w:tcPr>
          <w:p w:rsidR="00D30241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Характеристик.</w:t>
            </w:r>
          </w:p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Нравственная суть взаимоотношений героев повести В.Г. Короленко «В дурном обществе».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произведение, видеть роль портретной характеристики в тексте.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39-49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Значение дружбы в жизни героев, их нравственное взросление.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произведение, видеть роль портретной характеристики в тексте.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Проблема нравственного выбора в рассказе Н.Д.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Телешова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«Домой». Обязательства и поступки.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произведение, определять проблему текста, видеть роль пейзажа в рассказе.</w:t>
            </w:r>
          </w:p>
        </w:tc>
        <w:tc>
          <w:tcPr>
            <w:tcW w:w="1843" w:type="dxa"/>
          </w:tcPr>
          <w:p w:rsidR="00D30241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Мотивы поступков и ответственности человека за них в рассказе А.Доде «Маленький шпион».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анализировать произведение, определять проблему текста, характеризовать героев и объяснять их поступки. 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А.П.Платонов. Сведения о жизни писателя.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Биографические сведения.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А.П.Платонов. Нравственная проблематика рассказа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«Песчаная учительница»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.Т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руд как нравственная основа жизни.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анализировать произведение, определять проблему текста, характеризовать героев и объяснять их поступки. 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М.М.Пришвин. Сведения о жизни писателя.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биографические сведения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06.03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М.М.Пришвин «Кладовая солнца». Жанр сказки-были.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История создания сказки-были «Кладовая солнца».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Смысл названия произведения.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история создания сказки-были.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М.М.Пришвин «Кладовая солнца». Смысл названия произведения.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анализировать произведение, 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Нравственная суть взаимоотношений Насти и </w:t>
            </w: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Митраши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анализировать произведение, 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Труд в жизни детей. Значение истории Травки для понимания идеи повести.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анализировать произведение, 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30241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Одухотворение природы, её участие в судьбе </w:t>
            </w: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героев. Пейзаж и его роль в сказке-были.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анализировать произведение, </w:t>
            </w: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 xml:space="preserve">выборочно пересказывать текст, характеризовать героев и объяснять их поступки. 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03.04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КОМПЛЕКСНАЯ КОНТРОЛЬНАЯ РАБОТА ПО ТЕМЕ «ЧЕЛОВЕК В СИТУАЦИЯХ НРАВСТВЕННОГО ВЫБОРА»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15134" w:type="dxa"/>
            <w:gridSpan w:val="8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Движение весны. (5 ч)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Образ весны в лирике русских поэтов. И.А.Бунин «Бушует полая вода…», «Всё темней и кудрявее берёзовый лес зеленеет…»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А.А.Ахматова «Перед весной бывают дни такие…».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30241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писателя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И.Северянин «Весенний день».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А.Т.Твардовский «Весенний, утренний, тоненький…»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А.П.Межиров «Летит сосулька из зимы в весну…»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пейзажную лирику, видеть художественные детали, находить средства художественной выразительности, выразительно читать тексты.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30241" w:rsidRPr="00654C4B" w:rsidTr="00D30241">
        <w:tc>
          <w:tcPr>
            <w:tcW w:w="15134" w:type="dxa"/>
            <w:gridSpan w:val="8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детские годы. (9 ч)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Роль смеха в рассказах М. М. Зощенко «Не надо врать», «Бедный Федя».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особенности рассказов М.М. Зощенко. 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 писателя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Проблема ответственности человека за мир природы в рассказе Ю.М. Нагибина «Старая черепаха».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произведение, формулировать тему и идею произведения, через сочувствие герою и постижение авторской позиции осознать ответственность человека за мир природы.</w:t>
            </w:r>
          </w:p>
        </w:tc>
        <w:tc>
          <w:tcPr>
            <w:tcW w:w="1843" w:type="dxa"/>
          </w:tcPr>
          <w:p w:rsidR="00D30241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05.05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А.Я.Яшин «Кулик».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биографические сведения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08.05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Личность и творчество В. Г. Распутина.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биографические сведения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Рассказ В.Г. Распутина «Уроки французского».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история создания рассказа «Уроки французского»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9B7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ИТОГОВАЯ КОНТРОЛЬНАЯ РАБОТА.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произведение, формулировать тему и идею произведения.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«До слёз теперь любимые места!..» Стихотворения Н. Рубцова о детстве, о родине. «Детство». «Далёкое». «Звезда полей».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Анализ лирических произведений, выразительно читать тексты.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Н.М.Рубцов. «Старый конь». «Левитан». «Воробей». Избранные поэтические страницы.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Анализ лирических произведений, выразительно читать тексты.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Д.Олдридж</w:t>
            </w:r>
            <w:proofErr w:type="spellEnd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. Сведения о жизни писателя. «Последний дюйм».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анализировать произведение, объяснять композиционную роль пейзажа, замечать средства изображения героя: портрет, речь, внутренний монолог, осмысливать их значение для передачи внутреннего состояния персонажа, формулировать тему и идею произведения.</w:t>
            </w: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15134" w:type="dxa"/>
            <w:gridSpan w:val="8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654C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(2 ч)</w:t>
            </w: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D30241" w:rsidRPr="008A59B7" w:rsidRDefault="00250B2C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54C4B">
              <w:rPr>
                <w:rFonts w:ascii="Times New Roman" w:hAnsi="Times New Roman" w:cs="Times New Roman"/>
                <w:sz w:val="24"/>
                <w:szCs w:val="24"/>
              </w:rPr>
              <w:t xml:space="preserve"> в  6  классе.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8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41" w:rsidRPr="00654C4B" w:rsidTr="00D30241">
        <w:tc>
          <w:tcPr>
            <w:tcW w:w="534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D30241" w:rsidRPr="008A59B7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Резерв.</w:t>
            </w:r>
          </w:p>
        </w:tc>
        <w:tc>
          <w:tcPr>
            <w:tcW w:w="1276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30241" w:rsidRPr="00654C4B" w:rsidRDefault="00D30241" w:rsidP="00D30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0241" w:rsidRPr="00654C4B" w:rsidRDefault="00D30241" w:rsidP="00D30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0241" w:rsidRPr="00AF5FF2" w:rsidRDefault="00D30241" w:rsidP="00D30241">
      <w:pPr>
        <w:rPr>
          <w:rFonts w:ascii="Times New Roman" w:hAnsi="Times New Roman" w:cs="Times New Roman"/>
          <w:sz w:val="24"/>
          <w:szCs w:val="24"/>
        </w:rPr>
      </w:pPr>
    </w:p>
    <w:p w:rsidR="0049173D" w:rsidRDefault="0049173D" w:rsidP="00B4290B"/>
    <w:p w:rsidR="002E306F" w:rsidRDefault="002E306F" w:rsidP="00B4290B"/>
    <w:p w:rsidR="002E306F" w:rsidRPr="001344AE" w:rsidRDefault="002E306F" w:rsidP="002E306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2E306F" w:rsidRPr="001344AE" w:rsidRDefault="002E306F" w:rsidP="002E306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2E306F" w:rsidRPr="001344AE" w:rsidRDefault="002E306F" w:rsidP="002E306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2E306F" w:rsidRPr="001344AE" w:rsidRDefault="002E306F" w:rsidP="002E306F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2E306F" w:rsidRPr="001344AE" w:rsidTr="00EB78EC">
        <w:trPr>
          <w:trHeight w:val="2397"/>
        </w:trPr>
        <w:tc>
          <w:tcPr>
            <w:tcW w:w="6487" w:type="dxa"/>
          </w:tcPr>
          <w:p w:rsidR="002E306F" w:rsidRPr="001344AE" w:rsidRDefault="002E306F" w:rsidP="00EB78EC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2E306F" w:rsidRPr="001344AE" w:rsidRDefault="002E306F" w:rsidP="00EB78EC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2E306F" w:rsidRPr="001344AE" w:rsidRDefault="002E306F" w:rsidP="00EB78EC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2E306F" w:rsidRPr="001344AE" w:rsidRDefault="002E306F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2E306F" w:rsidRPr="001344AE" w:rsidRDefault="002E306F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2E306F" w:rsidRPr="001344AE" w:rsidRDefault="002E306F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2E306F" w:rsidRPr="001344AE" w:rsidRDefault="002E306F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2E306F" w:rsidRPr="001344AE" w:rsidRDefault="002E306F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2E306F" w:rsidRPr="001344AE" w:rsidRDefault="002E306F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2E306F" w:rsidRPr="001344AE" w:rsidRDefault="002E306F" w:rsidP="00EB78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2E306F" w:rsidRPr="001344AE" w:rsidRDefault="002E306F" w:rsidP="00EB78EC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2E306F" w:rsidRPr="001344AE" w:rsidRDefault="002E306F" w:rsidP="00EB78EC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2E306F" w:rsidRPr="001344AE" w:rsidRDefault="002E306F" w:rsidP="00EB78EC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E306F" w:rsidRPr="001344AE" w:rsidRDefault="002E306F" w:rsidP="00EB78EC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E306F" w:rsidRPr="001344AE" w:rsidRDefault="002E306F" w:rsidP="00EB78EC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E306F" w:rsidRPr="001344AE" w:rsidRDefault="002E306F" w:rsidP="00EB78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2E306F" w:rsidRPr="001344AE" w:rsidRDefault="002E306F" w:rsidP="00EB78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2E306F" w:rsidRPr="001344AE" w:rsidRDefault="002E306F" w:rsidP="00EB78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2E306F" w:rsidRPr="001344AE" w:rsidRDefault="002E306F" w:rsidP="00EB78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2E306F" w:rsidRPr="001344AE" w:rsidRDefault="002E306F" w:rsidP="00EB78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2E306F" w:rsidRPr="001344AE" w:rsidRDefault="002E306F" w:rsidP="00EB78EC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2E306F" w:rsidRPr="001344AE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2E306F" w:rsidRPr="001344AE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2E306F" w:rsidRPr="001344AE" w:rsidRDefault="002E306F" w:rsidP="002E306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2E306F" w:rsidRPr="001344AE" w:rsidRDefault="002E306F" w:rsidP="002E3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306F" w:rsidRPr="001344AE" w:rsidRDefault="002E306F" w:rsidP="002E306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344AE">
        <w:rPr>
          <w:rFonts w:ascii="Times New Roman" w:hAnsi="Times New Roman"/>
          <w:color w:val="000000"/>
          <w:sz w:val="24"/>
          <w:szCs w:val="24"/>
        </w:rPr>
        <w:t>_________</w:t>
      </w:r>
      <w:r>
        <w:rPr>
          <w:rFonts w:ascii="Times New Roman" w:hAnsi="Times New Roman"/>
          <w:b/>
          <w:color w:val="000000"/>
          <w:sz w:val="24"/>
          <w:szCs w:val="24"/>
        </w:rPr>
        <w:t>_____Литература</w:t>
      </w:r>
      <w:proofErr w:type="spellEnd"/>
      <w:r w:rsidRPr="001344AE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2E306F" w:rsidRPr="001344AE" w:rsidRDefault="002E306F" w:rsidP="002E306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2E306F" w:rsidRPr="001344AE" w:rsidRDefault="002E306F" w:rsidP="002E306F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2E306F" w:rsidRPr="001344AE" w:rsidRDefault="002E306F" w:rsidP="002E3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306F" w:rsidRPr="001344AE" w:rsidRDefault="002E306F" w:rsidP="002E3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Черкашина В.А.</w:t>
      </w:r>
    </w:p>
    <w:p w:rsidR="002E306F" w:rsidRDefault="002E306F" w:rsidP="002E3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6 «В»</w:t>
      </w:r>
    </w:p>
    <w:p w:rsidR="002E306F" w:rsidRPr="001344AE" w:rsidRDefault="002E306F" w:rsidP="002E3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70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2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2E306F" w:rsidRPr="001344AE" w:rsidRDefault="002E306F" w:rsidP="002E306F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2E306F" w:rsidRPr="001344AE" w:rsidRDefault="002E306F" w:rsidP="002E306F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практических работ 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2E306F" w:rsidRDefault="002E306F" w:rsidP="002E306F"/>
    <w:p w:rsidR="002E306F" w:rsidRDefault="002E306F" w:rsidP="002E306F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E306F" w:rsidRDefault="002E306F" w:rsidP="002E306F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E306F" w:rsidRDefault="002E306F" w:rsidP="002E306F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E306F" w:rsidRDefault="002E306F" w:rsidP="002E306F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E306F" w:rsidRPr="00F42202" w:rsidRDefault="002E306F" w:rsidP="002E306F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E306F" w:rsidRPr="00B4290B" w:rsidRDefault="002E306F" w:rsidP="00B4290B"/>
    <w:sectPr w:rsidR="002E306F" w:rsidRPr="00B4290B" w:rsidSect="00B4290B">
      <w:headerReference w:type="default" r:id="rId6"/>
      <w:foot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B63" w:rsidRDefault="00553B63" w:rsidP="0049173D">
      <w:pPr>
        <w:spacing w:after="0" w:line="240" w:lineRule="auto"/>
      </w:pPr>
      <w:r>
        <w:separator/>
      </w:r>
    </w:p>
  </w:endnote>
  <w:endnote w:type="continuationSeparator" w:id="1">
    <w:p w:rsidR="00553B63" w:rsidRDefault="00553B63" w:rsidP="0049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B63" w:rsidRPr="00301D07" w:rsidRDefault="00553B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B63" w:rsidRDefault="00553B63" w:rsidP="0049173D">
      <w:pPr>
        <w:spacing w:after="0" w:line="240" w:lineRule="auto"/>
      </w:pPr>
      <w:r>
        <w:separator/>
      </w:r>
    </w:p>
  </w:footnote>
  <w:footnote w:type="continuationSeparator" w:id="1">
    <w:p w:rsidR="00553B63" w:rsidRDefault="00553B63" w:rsidP="0049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B63" w:rsidRDefault="00553B6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663B"/>
    <w:rsid w:val="00250B2C"/>
    <w:rsid w:val="0029748D"/>
    <w:rsid w:val="002E306F"/>
    <w:rsid w:val="0049173D"/>
    <w:rsid w:val="00553B63"/>
    <w:rsid w:val="00823D32"/>
    <w:rsid w:val="009847AF"/>
    <w:rsid w:val="00B4290B"/>
    <w:rsid w:val="00D30241"/>
    <w:rsid w:val="00F66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6663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6663B"/>
    <w:rPr>
      <w:rFonts w:ascii="Calibri" w:eastAsia="Calibri" w:hAnsi="Calibri" w:cs="Calibri"/>
      <w:lang w:eastAsia="en-US"/>
    </w:rPr>
  </w:style>
  <w:style w:type="paragraph" w:styleId="a5">
    <w:name w:val="footer"/>
    <w:basedOn w:val="a"/>
    <w:link w:val="a6"/>
    <w:uiPriority w:val="99"/>
    <w:semiHidden/>
    <w:rsid w:val="00F6663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6663B"/>
    <w:rPr>
      <w:rFonts w:ascii="Calibri" w:eastAsia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2014-09-26T06:01:00Z</dcterms:created>
  <dcterms:modified xsi:type="dcterms:W3CDTF">2014-09-26T07:38:00Z</dcterms:modified>
</cp:coreProperties>
</file>